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46A46741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18377955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795128AB" w:rsidR="00AE00EF" w:rsidRPr="003D5382" w:rsidRDefault="003E2578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3E2578">
              <w:rPr>
                <w:rFonts w:cstheme="minorHAnsi"/>
                <w:b/>
                <w:szCs w:val="20"/>
              </w:rPr>
              <w:t>Zakup wsparcia serwisowego (</w:t>
            </w:r>
            <w:proofErr w:type="spellStart"/>
            <w:r w:rsidRPr="003E2578">
              <w:rPr>
                <w:rFonts w:cstheme="minorHAnsi"/>
                <w:b/>
                <w:szCs w:val="20"/>
              </w:rPr>
              <w:t>ATiK</w:t>
            </w:r>
            <w:proofErr w:type="spellEnd"/>
            <w:r w:rsidRPr="003E2578">
              <w:rPr>
                <w:rFonts w:cstheme="minorHAnsi"/>
                <w:b/>
                <w:szCs w:val="20"/>
              </w:rPr>
              <w:t xml:space="preserve">) systemu web </w:t>
            </w:r>
            <w:proofErr w:type="spellStart"/>
            <w:r w:rsidRPr="003E2578">
              <w:rPr>
                <w:rFonts w:cstheme="minorHAnsi"/>
                <w:b/>
                <w:szCs w:val="20"/>
              </w:rPr>
              <w:t>security</w:t>
            </w:r>
            <w:proofErr w:type="spellEnd"/>
            <w:r w:rsidRPr="003E2578">
              <w:rPr>
                <w:rFonts w:cstheme="minorHAnsi"/>
                <w:b/>
                <w:szCs w:val="20"/>
              </w:rPr>
              <w:t xml:space="preserve"> (</w:t>
            </w:r>
            <w:proofErr w:type="spellStart"/>
            <w:r w:rsidRPr="003E2578">
              <w:rPr>
                <w:rFonts w:cstheme="minorHAnsi"/>
                <w:b/>
                <w:szCs w:val="20"/>
              </w:rPr>
              <w:t>proxy</w:t>
            </w:r>
            <w:proofErr w:type="spellEnd"/>
            <w:r w:rsidRPr="003E2578">
              <w:rPr>
                <w:rFonts w:cstheme="minorHAnsi"/>
                <w:b/>
                <w:szCs w:val="20"/>
              </w:rPr>
              <w:t xml:space="preserve">) firmy </w:t>
            </w:r>
            <w:proofErr w:type="spellStart"/>
            <w:r w:rsidRPr="003E2578">
              <w:rPr>
                <w:rFonts w:cstheme="minorHAnsi"/>
                <w:b/>
                <w:szCs w:val="20"/>
              </w:rPr>
              <w:t>Forcepoint</w:t>
            </w:r>
            <w:proofErr w:type="spellEnd"/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33D7A8F" w14:textId="7777777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3BAFA3CA" w14:textId="77777777" w:rsidR="00FF3991" w:rsidRPr="00D114F4" w:rsidRDefault="00FF3991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D114F4">
        <w:rPr>
          <w:rFonts w:cstheme="minorHAnsi"/>
          <w:b/>
          <w:iCs/>
          <w:szCs w:val="20"/>
          <w:lang w:eastAsia="en-US"/>
        </w:rPr>
        <w:t>zgodnie z poniższym:</w:t>
      </w:r>
    </w:p>
    <w:tbl>
      <w:tblPr>
        <w:tblW w:w="1010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1560"/>
        <w:gridCol w:w="1719"/>
        <w:gridCol w:w="1719"/>
      </w:tblGrid>
      <w:tr w:rsidR="003E2578" w:rsidRPr="003E2578" w14:paraId="6C56D512" w14:textId="11BE8FE9" w:rsidTr="003F1547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CA4D5A" w14:textId="77777777" w:rsidR="003E2578" w:rsidRPr="003E2578" w:rsidRDefault="003E2578" w:rsidP="00400740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0"/>
              </w:rPr>
            </w:pPr>
            <w:r w:rsidRPr="003E2578">
              <w:rPr>
                <w:rFonts w:cstheme="minorHAnsi"/>
                <w:b/>
                <w:bCs/>
                <w:color w:val="000000"/>
                <w:sz w:val="22"/>
                <w:szCs w:val="20"/>
              </w:rPr>
              <w:t>LP.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065108" w14:textId="77777777" w:rsidR="003E2578" w:rsidRPr="003E2578" w:rsidRDefault="003E2578" w:rsidP="003E2578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0"/>
              </w:rPr>
            </w:pPr>
            <w:r w:rsidRPr="003E2578">
              <w:rPr>
                <w:rFonts w:cstheme="minorHAnsi"/>
                <w:b/>
                <w:bCs/>
                <w:color w:val="000000"/>
                <w:sz w:val="22"/>
                <w:szCs w:val="20"/>
              </w:rPr>
              <w:t>KOD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5F89DC" w14:textId="77777777" w:rsidR="003E2578" w:rsidRPr="003E2578" w:rsidRDefault="003E2578" w:rsidP="003E2578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0"/>
              </w:rPr>
            </w:pPr>
            <w:r w:rsidRPr="003E2578">
              <w:rPr>
                <w:rFonts w:cstheme="minorHAnsi"/>
                <w:b/>
                <w:bCs/>
                <w:color w:val="000000"/>
                <w:sz w:val="22"/>
                <w:szCs w:val="20"/>
              </w:rPr>
              <w:t>OPIS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386A68" w14:textId="77777777" w:rsidR="003E2578" w:rsidRPr="003E2578" w:rsidRDefault="003E2578" w:rsidP="003E2578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0"/>
              </w:rPr>
            </w:pPr>
            <w:r w:rsidRPr="003E2578">
              <w:rPr>
                <w:rFonts w:cstheme="minorHAnsi"/>
                <w:b/>
                <w:bCs/>
                <w:color w:val="000000"/>
                <w:sz w:val="22"/>
                <w:szCs w:val="20"/>
              </w:rPr>
              <w:t>ILOŚĆ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4C097BBC" w14:textId="0D78379F" w:rsidR="003E2578" w:rsidRPr="003E2578" w:rsidRDefault="003E2578" w:rsidP="003E2578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0"/>
              </w:rPr>
              <w:t>CENA JEDNOSTKOWA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56A3A8DF" w14:textId="420AB8D4" w:rsidR="003E2578" w:rsidRDefault="003E2578" w:rsidP="003E2578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0"/>
              </w:rPr>
              <w:t>WARTOŚĆ</w:t>
            </w:r>
          </w:p>
        </w:tc>
      </w:tr>
      <w:tr w:rsidR="003E2578" w:rsidRPr="003E2578" w14:paraId="5B5F6547" w14:textId="5F925AF0" w:rsidTr="003F154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03B5" w14:textId="77777777" w:rsidR="003E2578" w:rsidRPr="003E2578" w:rsidRDefault="003E2578" w:rsidP="00400740">
            <w:pPr>
              <w:jc w:val="center"/>
              <w:rPr>
                <w:rFonts w:cstheme="minorHAnsi"/>
                <w:color w:val="000000"/>
                <w:sz w:val="22"/>
                <w:szCs w:val="20"/>
              </w:rPr>
            </w:pPr>
            <w:r w:rsidRPr="003E2578">
              <w:rPr>
                <w:rFonts w:cstheme="minorHAnsi"/>
                <w:color w:val="000000"/>
                <w:sz w:val="22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18FC" w14:textId="77777777" w:rsidR="003E2578" w:rsidRPr="003E2578" w:rsidRDefault="003E2578" w:rsidP="00400740">
            <w:pPr>
              <w:jc w:val="left"/>
              <w:rPr>
                <w:rFonts w:cstheme="minorHAnsi"/>
                <w:color w:val="000000"/>
                <w:sz w:val="22"/>
                <w:szCs w:val="20"/>
              </w:rPr>
            </w:pPr>
            <w:r w:rsidRPr="003E2578">
              <w:rPr>
                <w:rFonts w:cstheme="minorHAnsi"/>
                <w:color w:val="000000"/>
                <w:sz w:val="22"/>
                <w:szCs w:val="20"/>
              </w:rPr>
              <w:t>WBSA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5A69" w14:textId="77777777" w:rsidR="003E2578" w:rsidRPr="003E2578" w:rsidRDefault="003E2578" w:rsidP="00400740">
            <w:pPr>
              <w:jc w:val="left"/>
              <w:rPr>
                <w:rFonts w:cstheme="minorHAnsi"/>
                <w:color w:val="000000"/>
                <w:sz w:val="22"/>
                <w:szCs w:val="20"/>
              </w:rPr>
            </w:pPr>
            <w:r w:rsidRPr="003E2578">
              <w:rPr>
                <w:rFonts w:cstheme="minorHAnsi"/>
                <w:color w:val="000000"/>
                <w:sz w:val="22"/>
                <w:szCs w:val="20"/>
              </w:rPr>
              <w:t>Forcepoint WEB Security / 12MO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1FF8" w14:textId="77777777" w:rsidR="003E2578" w:rsidRPr="003E2578" w:rsidRDefault="003E2578" w:rsidP="00400740">
            <w:pPr>
              <w:jc w:val="center"/>
              <w:rPr>
                <w:rFonts w:cstheme="minorHAnsi"/>
                <w:color w:val="000000"/>
                <w:sz w:val="22"/>
                <w:szCs w:val="20"/>
              </w:rPr>
            </w:pPr>
            <w:r w:rsidRPr="003E2578">
              <w:rPr>
                <w:rFonts w:cstheme="minorHAnsi"/>
                <w:color w:val="000000"/>
                <w:sz w:val="22"/>
                <w:szCs w:val="20"/>
              </w:rPr>
              <w:t>8500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59333" w14:textId="77777777" w:rsidR="003E2578" w:rsidRPr="003E2578" w:rsidRDefault="003E2578" w:rsidP="00400740">
            <w:pPr>
              <w:jc w:val="center"/>
              <w:rPr>
                <w:rFonts w:cstheme="minorHAnsi"/>
                <w:color w:val="000000"/>
                <w:sz w:val="22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7808F" w14:textId="77777777" w:rsidR="003E2578" w:rsidRPr="003E2578" w:rsidRDefault="003E2578" w:rsidP="00400740">
            <w:pPr>
              <w:jc w:val="center"/>
              <w:rPr>
                <w:rFonts w:cstheme="minorHAnsi"/>
                <w:color w:val="000000"/>
                <w:sz w:val="22"/>
                <w:szCs w:val="20"/>
              </w:rPr>
            </w:pPr>
          </w:p>
        </w:tc>
      </w:tr>
      <w:tr w:rsidR="003E2578" w:rsidRPr="003E2578" w14:paraId="3871B11A" w14:textId="76CB997B" w:rsidTr="003F154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3C1E" w14:textId="77777777" w:rsidR="003E2578" w:rsidRPr="003E2578" w:rsidRDefault="003E2578" w:rsidP="00400740">
            <w:pPr>
              <w:jc w:val="center"/>
              <w:rPr>
                <w:rFonts w:cstheme="minorHAnsi"/>
                <w:color w:val="000000"/>
                <w:sz w:val="22"/>
                <w:szCs w:val="20"/>
              </w:rPr>
            </w:pPr>
            <w:r w:rsidRPr="003E2578">
              <w:rPr>
                <w:rFonts w:cstheme="minorHAnsi"/>
                <w:color w:val="000000"/>
                <w:sz w:val="22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373E" w14:textId="77777777" w:rsidR="003E2578" w:rsidRPr="003E2578" w:rsidRDefault="003E2578" w:rsidP="00400740">
            <w:pPr>
              <w:jc w:val="left"/>
              <w:rPr>
                <w:rFonts w:cstheme="minorHAnsi"/>
                <w:color w:val="000000"/>
                <w:sz w:val="22"/>
                <w:szCs w:val="20"/>
              </w:rPr>
            </w:pPr>
            <w:r w:rsidRPr="003E2578">
              <w:rPr>
                <w:rFonts w:cstheme="minorHAnsi"/>
                <w:color w:val="000000"/>
                <w:sz w:val="22"/>
                <w:szCs w:val="20"/>
              </w:rPr>
              <w:t>SPRT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3889" w14:textId="77777777" w:rsidR="003E2578" w:rsidRPr="003E2578" w:rsidRDefault="003E2578" w:rsidP="00400740">
            <w:pPr>
              <w:jc w:val="left"/>
              <w:rPr>
                <w:rFonts w:cstheme="minorHAnsi"/>
                <w:color w:val="000000"/>
                <w:sz w:val="22"/>
                <w:szCs w:val="20"/>
              </w:rPr>
            </w:pPr>
            <w:proofErr w:type="spellStart"/>
            <w:r w:rsidRPr="003E2578">
              <w:rPr>
                <w:rFonts w:cstheme="minorHAnsi"/>
                <w:color w:val="000000"/>
                <w:sz w:val="22"/>
                <w:szCs w:val="20"/>
              </w:rPr>
              <w:t>Support</w:t>
            </w:r>
            <w:proofErr w:type="spellEnd"/>
            <w:r w:rsidRPr="003E2578">
              <w:rPr>
                <w:rFonts w:cstheme="minorHAnsi"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3E2578">
              <w:rPr>
                <w:rFonts w:cstheme="minorHAnsi"/>
                <w:color w:val="000000"/>
                <w:sz w:val="22"/>
                <w:szCs w:val="20"/>
              </w:rPr>
              <w:t>Enhanced</w:t>
            </w:r>
            <w:proofErr w:type="spellEnd"/>
            <w:r w:rsidRPr="003E2578">
              <w:rPr>
                <w:rFonts w:cstheme="minorHAnsi"/>
                <w:color w:val="000000"/>
                <w:sz w:val="22"/>
                <w:szCs w:val="20"/>
              </w:rPr>
              <w:t xml:space="preserve"> / 12MO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D914" w14:textId="77777777" w:rsidR="003E2578" w:rsidRPr="003E2578" w:rsidRDefault="003E2578" w:rsidP="00400740">
            <w:pPr>
              <w:jc w:val="center"/>
              <w:rPr>
                <w:rFonts w:cstheme="minorHAnsi"/>
                <w:color w:val="000000"/>
                <w:sz w:val="22"/>
                <w:szCs w:val="20"/>
              </w:rPr>
            </w:pPr>
            <w:r w:rsidRPr="003E2578">
              <w:rPr>
                <w:rFonts w:cstheme="minorHAnsi"/>
                <w:color w:val="000000"/>
                <w:sz w:val="22"/>
                <w:szCs w:val="20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CBA72" w14:textId="77777777" w:rsidR="003E2578" w:rsidRPr="003E2578" w:rsidRDefault="003E2578" w:rsidP="00400740">
            <w:pPr>
              <w:jc w:val="center"/>
              <w:rPr>
                <w:rFonts w:cstheme="minorHAnsi"/>
                <w:color w:val="000000"/>
                <w:sz w:val="22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BF1FA" w14:textId="77777777" w:rsidR="003E2578" w:rsidRPr="003E2578" w:rsidRDefault="003E2578" w:rsidP="00400740">
            <w:pPr>
              <w:jc w:val="center"/>
              <w:rPr>
                <w:rFonts w:cstheme="minorHAnsi"/>
                <w:color w:val="000000"/>
                <w:sz w:val="22"/>
                <w:szCs w:val="20"/>
              </w:rPr>
            </w:pPr>
          </w:p>
        </w:tc>
      </w:tr>
      <w:tr w:rsidR="003E2578" w:rsidRPr="003E2578" w14:paraId="0A10D627" w14:textId="5A0EEC0B" w:rsidTr="003F1547">
        <w:trPr>
          <w:trHeight w:val="4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0E4E" w14:textId="77777777" w:rsidR="003E2578" w:rsidRPr="003E2578" w:rsidRDefault="003E2578" w:rsidP="00400740">
            <w:pPr>
              <w:jc w:val="center"/>
              <w:rPr>
                <w:rFonts w:cstheme="minorHAnsi"/>
                <w:color w:val="000000"/>
                <w:sz w:val="22"/>
                <w:szCs w:val="20"/>
              </w:rPr>
            </w:pPr>
            <w:r w:rsidRPr="003E2578">
              <w:rPr>
                <w:rFonts w:cstheme="minorHAnsi"/>
                <w:color w:val="000000"/>
                <w:sz w:val="22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AB3" w14:textId="77777777" w:rsidR="003E2578" w:rsidRPr="003E2578" w:rsidRDefault="003E2578" w:rsidP="00400740">
            <w:pPr>
              <w:jc w:val="left"/>
              <w:rPr>
                <w:rFonts w:cstheme="minorHAnsi"/>
                <w:color w:val="000000"/>
                <w:sz w:val="22"/>
                <w:szCs w:val="20"/>
              </w:rPr>
            </w:pPr>
            <w:r w:rsidRPr="003E2578">
              <w:rPr>
                <w:rFonts w:cstheme="minorHAnsi"/>
                <w:color w:val="000000"/>
                <w:sz w:val="22"/>
                <w:szCs w:val="20"/>
              </w:rPr>
              <w:t>Wsparcie Partnera 12 miesięcy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4251" w14:textId="77777777" w:rsidR="003E2578" w:rsidRPr="003E2578" w:rsidRDefault="003E2578" w:rsidP="00400740">
            <w:pPr>
              <w:jc w:val="left"/>
              <w:rPr>
                <w:rFonts w:cstheme="minorHAnsi"/>
                <w:color w:val="000000"/>
                <w:sz w:val="22"/>
                <w:szCs w:val="20"/>
              </w:rPr>
            </w:pPr>
            <w:r w:rsidRPr="003E2578">
              <w:rPr>
                <w:rFonts w:cstheme="minorHAnsi"/>
                <w:color w:val="000000"/>
                <w:sz w:val="22"/>
                <w:szCs w:val="20"/>
              </w:rPr>
              <w:t>Wsparcie systemu w okresie 12 miesięcy wg poniższych zasad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D65F" w14:textId="77777777" w:rsidR="003E2578" w:rsidRPr="003E2578" w:rsidRDefault="003E2578" w:rsidP="00400740">
            <w:pPr>
              <w:jc w:val="center"/>
              <w:rPr>
                <w:rFonts w:cstheme="minorHAnsi"/>
                <w:color w:val="000000"/>
                <w:sz w:val="22"/>
                <w:szCs w:val="20"/>
              </w:rPr>
            </w:pPr>
            <w:r w:rsidRPr="003E2578">
              <w:rPr>
                <w:rFonts w:cstheme="minorHAnsi"/>
                <w:color w:val="000000"/>
                <w:sz w:val="22"/>
                <w:szCs w:val="20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D7175" w14:textId="77777777" w:rsidR="003E2578" w:rsidRPr="003E2578" w:rsidRDefault="003E2578" w:rsidP="00400740">
            <w:pPr>
              <w:jc w:val="center"/>
              <w:rPr>
                <w:rFonts w:cstheme="minorHAnsi"/>
                <w:color w:val="000000"/>
                <w:sz w:val="22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25550" w14:textId="77777777" w:rsidR="003E2578" w:rsidRPr="003E2578" w:rsidRDefault="003E2578" w:rsidP="00400740">
            <w:pPr>
              <w:jc w:val="center"/>
              <w:rPr>
                <w:rFonts w:cstheme="minorHAnsi"/>
                <w:color w:val="000000"/>
                <w:sz w:val="22"/>
                <w:szCs w:val="20"/>
              </w:rPr>
            </w:pPr>
          </w:p>
        </w:tc>
      </w:tr>
      <w:tr w:rsidR="003E2578" w:rsidRPr="003E2578" w14:paraId="03A4EA15" w14:textId="680FA671" w:rsidTr="003F1547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4F43" w14:textId="77777777" w:rsidR="003E2578" w:rsidRPr="003E2578" w:rsidRDefault="003E2578" w:rsidP="00400740">
            <w:pPr>
              <w:jc w:val="center"/>
              <w:rPr>
                <w:rFonts w:cstheme="minorHAnsi"/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A6EA" w14:textId="77777777" w:rsidR="003E2578" w:rsidRPr="003E2578" w:rsidRDefault="003E2578" w:rsidP="00400740">
            <w:pPr>
              <w:jc w:val="center"/>
              <w:rPr>
                <w:rFonts w:cstheme="minorHAns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363A" w14:textId="77777777" w:rsidR="003E2578" w:rsidRPr="003E2578" w:rsidRDefault="003E2578" w:rsidP="00400740">
            <w:pPr>
              <w:jc w:val="center"/>
              <w:rPr>
                <w:rFonts w:cstheme="minorHAnsi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1307" w14:textId="77777777" w:rsidR="003E2578" w:rsidRPr="003E2578" w:rsidRDefault="003E2578" w:rsidP="00400740">
            <w:pPr>
              <w:jc w:val="center"/>
              <w:rPr>
                <w:rFonts w:cstheme="minorHAnsi"/>
                <w:sz w:val="22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A2E01C2" w14:textId="77777777" w:rsidR="003E2578" w:rsidRPr="003E2578" w:rsidRDefault="003E2578" w:rsidP="00400740">
            <w:pPr>
              <w:jc w:val="center"/>
              <w:rPr>
                <w:rFonts w:cstheme="minorHAnsi"/>
                <w:sz w:val="22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B7128B9" w14:textId="77777777" w:rsidR="003E2578" w:rsidRPr="003E2578" w:rsidRDefault="003E2578" w:rsidP="00400740">
            <w:pPr>
              <w:jc w:val="center"/>
              <w:rPr>
                <w:rFonts w:cstheme="minorHAnsi"/>
                <w:sz w:val="22"/>
                <w:szCs w:val="20"/>
              </w:rPr>
            </w:pPr>
          </w:p>
        </w:tc>
      </w:tr>
    </w:tbl>
    <w:p w14:paraId="5A2E037C" w14:textId="61A8BE6F" w:rsidR="00316883" w:rsidRPr="00D114F4" w:rsidRDefault="0031688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7E035741" w14:textId="77777777" w:rsidR="001E48EC" w:rsidRPr="003D5382" w:rsidRDefault="001E48EC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4006AE9C" w14:textId="56427C47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88F273C" w:rsidR="00FE0880" w:rsidRPr="003D5382" w:rsidRDefault="000875A7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</w:instrText>
      </w:r>
      <w:bookmarkStart w:id="8" w:name="Wybór1"/>
      <w:r>
        <w:rPr>
          <w:rFonts w:asciiTheme="minorHAnsi" w:hAnsiTheme="minorHAnsi" w:cstheme="minorHAnsi"/>
          <w:szCs w:val="20"/>
        </w:rPr>
        <w:instrText xml:space="preserve">FORMCHECKBOX </w:instrText>
      </w:r>
      <w:r w:rsidR="001D40AF">
        <w:rPr>
          <w:rFonts w:asciiTheme="minorHAnsi" w:hAnsiTheme="minorHAnsi" w:cstheme="minorHAnsi"/>
          <w:szCs w:val="20"/>
        </w:rPr>
      </w:r>
      <w:r w:rsidR="001D40AF"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bookmarkEnd w:id="8"/>
      <w:r w:rsidR="00FE0880" w:rsidRPr="003D5382">
        <w:rPr>
          <w:rFonts w:asciiTheme="minorHAnsi" w:hAnsiTheme="minorHAnsi" w:cstheme="minorHAnsi"/>
          <w:szCs w:val="20"/>
        </w:rPr>
        <w:t xml:space="preserve"> </w:t>
      </w:r>
      <w:r w:rsidR="00FE0880" w:rsidRPr="003D5382">
        <w:rPr>
          <w:rFonts w:asciiTheme="minorHAnsi" w:hAnsiTheme="minorHAnsi" w:cstheme="minorHAnsi"/>
          <w:b/>
          <w:bCs/>
          <w:szCs w:val="20"/>
        </w:rPr>
        <w:t>samodzielnie</w:t>
      </w:r>
    </w:p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1E0ACEC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0F4DC6">
        <w:rPr>
          <w:rFonts w:asciiTheme="minorHAnsi" w:hAnsiTheme="minorHAnsi" w:cstheme="minorHAnsi"/>
          <w:b/>
          <w:szCs w:val="20"/>
        </w:rPr>
        <w:t>8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lastRenderedPageBreak/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1D40AF">
        <w:rPr>
          <w:rFonts w:asciiTheme="minorHAnsi" w:hAnsiTheme="minorHAnsi" w:cstheme="minorHAnsi"/>
          <w:szCs w:val="20"/>
        </w:rPr>
      </w:r>
      <w:r w:rsidR="001D40A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1D40AF">
        <w:rPr>
          <w:rFonts w:asciiTheme="minorHAnsi" w:hAnsiTheme="minorHAnsi" w:cstheme="minorHAnsi"/>
          <w:szCs w:val="20"/>
        </w:rPr>
      </w:r>
      <w:r w:rsidR="001D40A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1D40AF">
        <w:rPr>
          <w:rFonts w:asciiTheme="minorHAnsi" w:hAnsiTheme="minorHAnsi" w:cstheme="minorHAnsi"/>
          <w:szCs w:val="20"/>
        </w:rPr>
      </w:r>
      <w:r w:rsidR="001D40A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1D40AF">
        <w:rPr>
          <w:rFonts w:asciiTheme="minorHAnsi" w:hAnsiTheme="minorHAnsi" w:cstheme="minorHAnsi"/>
          <w:szCs w:val="20"/>
        </w:rPr>
      </w:r>
      <w:r w:rsidR="001D40A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95BFA" w:rsidR="00D14E47" w:rsidRPr="003D5382" w:rsidRDefault="00D14E47" w:rsidP="00807005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59D3B9F9" w14:textId="0F09FE56" w:rsidR="00D14E47" w:rsidRPr="003D5382" w:rsidRDefault="00D14E47" w:rsidP="00807005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08429185" w:rsidR="00D14E47" w:rsidRPr="003D5382" w:rsidRDefault="00BA7C0B" w:rsidP="00BA7C0B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Nazwa Banku oraz nr konta Wykonawcy, na które będzie wypłacane wynagrodzenie w związku z realizacją przedmiotu zamówienia: ………………………………………………………………………………………..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D5382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</w:tr>
      <w:tr w:rsidR="00EE5356" w:rsidRPr="003D5382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3D5382" w:rsidRDefault="00EE535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7E2525B6" w:rsidR="00EE5356" w:rsidRPr="003D5382" w:rsidRDefault="0025327E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EE5356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9" w:name="_Toc74857824"/>
      <w:bookmarkStart w:id="10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4035879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118377956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9"/>
      <w:bookmarkEnd w:id="10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7E46BF" w:rsidRPr="003D5382">
        <w:rPr>
          <w:rFonts w:cstheme="minorHAnsi"/>
          <w:sz w:val="20"/>
          <w:szCs w:val="20"/>
          <w:u w:val="single"/>
        </w:rPr>
        <w:t>Ą</w:t>
      </w:r>
      <w:r w:rsidR="003F62A6" w:rsidRPr="003D5382">
        <w:rPr>
          <w:rFonts w:cstheme="minorHAnsi"/>
          <w:sz w:val="20"/>
          <w:szCs w:val="20"/>
          <w:u w:val="single"/>
        </w:rPr>
        <w:t>)</w:t>
      </w:r>
      <w:bookmarkEnd w:id="11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2061243" w14:textId="52EECEBB" w:rsidR="00BA7C0B" w:rsidRPr="003D5382" w:rsidRDefault="003E2578" w:rsidP="00147A88">
      <w:pPr>
        <w:jc w:val="center"/>
        <w:rPr>
          <w:rFonts w:cstheme="minorHAnsi"/>
          <w:b/>
          <w:szCs w:val="20"/>
        </w:rPr>
      </w:pPr>
      <w:r w:rsidRPr="003E2578">
        <w:rPr>
          <w:rFonts w:cstheme="minorHAnsi"/>
          <w:b/>
          <w:szCs w:val="20"/>
        </w:rPr>
        <w:t>Zakup wsparcia serwisowego (</w:t>
      </w:r>
      <w:proofErr w:type="spellStart"/>
      <w:r w:rsidRPr="003E2578">
        <w:rPr>
          <w:rFonts w:cstheme="minorHAnsi"/>
          <w:b/>
          <w:szCs w:val="20"/>
        </w:rPr>
        <w:t>ATiK</w:t>
      </w:r>
      <w:proofErr w:type="spellEnd"/>
      <w:r w:rsidRPr="003E2578">
        <w:rPr>
          <w:rFonts w:cstheme="minorHAnsi"/>
          <w:b/>
          <w:szCs w:val="20"/>
        </w:rPr>
        <w:t xml:space="preserve">) systemu web </w:t>
      </w:r>
      <w:proofErr w:type="spellStart"/>
      <w:r w:rsidRPr="003E2578">
        <w:rPr>
          <w:rFonts w:cstheme="minorHAnsi"/>
          <w:b/>
          <w:szCs w:val="20"/>
        </w:rPr>
        <w:t>security</w:t>
      </w:r>
      <w:proofErr w:type="spellEnd"/>
      <w:r w:rsidRPr="003E2578">
        <w:rPr>
          <w:rFonts w:cstheme="minorHAnsi"/>
          <w:b/>
          <w:szCs w:val="20"/>
        </w:rPr>
        <w:t xml:space="preserve"> (</w:t>
      </w:r>
      <w:proofErr w:type="spellStart"/>
      <w:r w:rsidRPr="003E2578">
        <w:rPr>
          <w:rFonts w:cstheme="minorHAnsi"/>
          <w:b/>
          <w:szCs w:val="20"/>
        </w:rPr>
        <w:t>proxy</w:t>
      </w:r>
      <w:proofErr w:type="spellEnd"/>
      <w:r w:rsidRPr="003E2578">
        <w:rPr>
          <w:rFonts w:cstheme="minorHAnsi"/>
          <w:b/>
          <w:szCs w:val="20"/>
        </w:rPr>
        <w:t xml:space="preserve">) firmy </w:t>
      </w:r>
      <w:proofErr w:type="spellStart"/>
      <w:r w:rsidRPr="003E2578">
        <w:rPr>
          <w:rFonts w:cstheme="minorHAnsi"/>
          <w:b/>
          <w:szCs w:val="20"/>
        </w:rPr>
        <w:t>Forcepoint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cstheme="minorHAnsi"/>
                <w:szCs w:val="20"/>
              </w:rPr>
            </w:r>
            <w:r w:rsidR="001D40AF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cstheme="minorHAnsi"/>
                <w:szCs w:val="20"/>
              </w:rPr>
            </w:r>
            <w:r w:rsidR="001D40AF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5B5CFE22" w:rsidR="001E50C0" w:rsidRPr="003D5382" w:rsidRDefault="001E50C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2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063953AD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Beneficjentem rzeczywistym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3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</w:t>
            </w:r>
          </w:p>
          <w:p w14:paraId="6E52E527" w14:textId="77777777" w:rsidR="001E50C0" w:rsidRDefault="001E50C0" w:rsidP="00807005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6ACC6F66" w14:textId="2D08D8AF" w:rsidR="001E50C0" w:rsidRPr="00671573" w:rsidRDefault="001E50C0" w:rsidP="00807005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2ACC94D6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8806E5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8806E5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</w:t>
            </w:r>
            <w:r w:rsidRPr="003F63E0">
              <w:rPr>
                <w:rFonts w:asciiTheme="minorHAnsi" w:eastAsiaTheme="minorHAnsi" w:hAnsiTheme="minorHAnsi" w:cstheme="minorHAnsi"/>
                <w:szCs w:val="20"/>
              </w:rPr>
              <w:t xml:space="preserve"> ……………………………………………………</w:t>
            </w:r>
          </w:p>
          <w:p w14:paraId="53DFA4CA" w14:textId="1123ED5A" w:rsidR="001E50C0" w:rsidRPr="003D5382" w:rsidRDefault="001E50C0" w:rsidP="00671573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2659815A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Jednostką dominującą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4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 </w:t>
            </w:r>
          </w:p>
          <w:p w14:paraId="454C9FDB" w14:textId="77777777" w:rsidR="001E50C0" w:rsidRDefault="001E50C0" w:rsidP="00807005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3523593F" w14:textId="0C10BD18" w:rsidR="001E50C0" w:rsidRPr="00671573" w:rsidRDefault="001E50C0" w:rsidP="00807005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2823A8DE" w14:textId="03A8F5C4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hAnsiTheme="minorHAnsi" w:cstheme="minorHAnsi"/>
                <w:i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03E9097E" w:rsidR="001E50C0" w:rsidRPr="003D5382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3F63E0">
              <w:rPr>
                <w:rFonts w:asciiTheme="minorHAnsi" w:hAnsiTheme="minorHAnsi" w:cstheme="minorHAnsi"/>
                <w:b/>
                <w:i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7A3680AA" w14:textId="330DDD9C" w:rsidR="001E50C0" w:rsidRPr="003D5382" w:rsidDel="00AB6CE3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3D5382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3D5382" w:rsidRDefault="00D14B3A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77777777" w:rsidTr="004705CD">
        <w:tc>
          <w:tcPr>
            <w:tcW w:w="6478" w:type="dxa"/>
            <w:vAlign w:val="center"/>
          </w:tcPr>
          <w:p w14:paraId="0B86FD5B" w14:textId="6BF33F3B" w:rsidR="00E43420" w:rsidRPr="003D5382" w:rsidRDefault="00085EC5" w:rsidP="00807005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lastRenderedPageBreak/>
              <w:t xml:space="preserve">wykaz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 wykonanych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projekty</w:t>
            </w:r>
            <w:r w:rsidR="001E50C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2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1.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iCs/>
                <w:szCs w:val="20"/>
              </w:rPr>
            </w:r>
            <w:r w:rsidR="001D40AF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iCs/>
                <w:szCs w:val="20"/>
              </w:rPr>
            </w:r>
            <w:r w:rsidR="001D40AF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77C9242" w14:textId="77777777" w:rsidTr="004705CD">
        <w:tc>
          <w:tcPr>
            <w:tcW w:w="6478" w:type="dxa"/>
            <w:vAlign w:val="center"/>
          </w:tcPr>
          <w:p w14:paraId="02B82C5A" w14:textId="6DCD9F22" w:rsidR="00E43420" w:rsidRPr="003D5382" w:rsidRDefault="00E43420" w:rsidP="00807005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6E8A3768" w14:textId="2699E2E5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iCs/>
                <w:szCs w:val="20"/>
              </w:rPr>
            </w:r>
            <w:r w:rsidR="001D40AF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iCs/>
                <w:szCs w:val="20"/>
              </w:rPr>
            </w:r>
            <w:r w:rsidR="001D40AF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671573" w:rsidRPr="003D5382" w14:paraId="601C8FCB" w14:textId="77777777" w:rsidTr="004705CD">
        <w:tc>
          <w:tcPr>
            <w:tcW w:w="6478" w:type="dxa"/>
            <w:vAlign w:val="center"/>
          </w:tcPr>
          <w:p w14:paraId="105DD786" w14:textId="5C3EEFF3" w:rsidR="00671573" w:rsidRPr="003D5382" w:rsidRDefault="00671573" w:rsidP="00807005">
            <w:pPr>
              <w:pStyle w:val="Akapitzlist"/>
              <w:numPr>
                <w:ilvl w:val="0"/>
                <w:numId w:val="47"/>
              </w:numPr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>
              <w:rPr>
                <w:rFonts w:asciiTheme="minorHAnsi" w:eastAsiaTheme="minorHAnsi" w:hAnsiTheme="minorHAnsi" w:cstheme="minorHAnsi"/>
                <w:i/>
                <w:szCs w:val="20"/>
              </w:rPr>
              <w:t xml:space="preserve">posiadanie </w:t>
            </w:r>
            <w:r w:rsidR="00BA7C0B" w:rsidRPr="00BA7C0B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aktualnego </w:t>
            </w:r>
            <w:r w:rsidR="003E2578" w:rsidRPr="003E2578">
              <w:rPr>
                <w:rFonts w:asciiTheme="minorHAnsi" w:eastAsiaTheme="minorHAnsi" w:hAnsiTheme="minorHAnsi" w:cstheme="minorHAnsi"/>
                <w:i/>
                <w:szCs w:val="20"/>
              </w:rPr>
              <w:t>status</w:t>
            </w:r>
            <w:r w:rsidR="003E2578">
              <w:rPr>
                <w:rFonts w:asciiTheme="minorHAnsi" w:eastAsiaTheme="minorHAnsi" w:hAnsiTheme="minorHAnsi" w:cstheme="minorHAnsi"/>
                <w:i/>
                <w:szCs w:val="20"/>
              </w:rPr>
              <w:t>u</w:t>
            </w:r>
            <w:r w:rsidR="003E2578" w:rsidRPr="003E257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autoryzowanego partnera firmy Forcepoint na poziomie min. </w:t>
            </w:r>
            <w:proofErr w:type="spellStart"/>
            <w:r w:rsidR="003E2578" w:rsidRPr="003E2578">
              <w:rPr>
                <w:rFonts w:asciiTheme="minorHAnsi" w:eastAsiaTheme="minorHAnsi" w:hAnsiTheme="minorHAnsi" w:cstheme="minorHAnsi"/>
                <w:i/>
                <w:szCs w:val="20"/>
              </w:rPr>
              <w:t>Titanium</w:t>
            </w:r>
            <w:proofErr w:type="spellEnd"/>
          </w:p>
        </w:tc>
        <w:tc>
          <w:tcPr>
            <w:tcW w:w="2584" w:type="dxa"/>
            <w:vAlign w:val="center"/>
          </w:tcPr>
          <w:p w14:paraId="7B21F0B7" w14:textId="02EC9650" w:rsidR="00671573" w:rsidRPr="003D5382" w:rsidRDefault="00671573" w:rsidP="003D5382">
            <w:pPr>
              <w:pStyle w:val="Akapitzlist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iCs/>
                <w:szCs w:val="20"/>
              </w:rPr>
            </w:r>
            <w:r w:rsidR="001D40AF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iCs/>
                <w:szCs w:val="20"/>
              </w:rPr>
            </w:r>
            <w:r w:rsidR="001D40AF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502D3BA" w14:textId="77777777" w:rsidTr="004705CD">
        <w:tc>
          <w:tcPr>
            <w:tcW w:w="9062" w:type="dxa"/>
            <w:gridSpan w:val="2"/>
            <w:vAlign w:val="center"/>
          </w:tcPr>
          <w:p w14:paraId="6A471BCF" w14:textId="77777777" w:rsidR="00E43420" w:rsidRPr="003D5382" w:rsidRDefault="00E43420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E43420" w:rsidRPr="003D5382" w14:paraId="09281766" w14:textId="77777777" w:rsidTr="004705CD">
        <w:tc>
          <w:tcPr>
            <w:tcW w:w="6478" w:type="dxa"/>
            <w:vAlign w:val="center"/>
          </w:tcPr>
          <w:p w14:paraId="4D4B6E54" w14:textId="46D1A00E" w:rsidR="00E43420" w:rsidRPr="003D5382" w:rsidRDefault="00E43420" w:rsidP="00807005">
            <w:pPr>
              <w:pStyle w:val="Akapitzlist"/>
              <w:numPr>
                <w:ilvl w:val="0"/>
                <w:numId w:val="45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 WZ</w:t>
            </w:r>
          </w:p>
        </w:tc>
        <w:tc>
          <w:tcPr>
            <w:tcW w:w="2584" w:type="dxa"/>
            <w:vAlign w:val="center"/>
          </w:tcPr>
          <w:p w14:paraId="281A046A" w14:textId="77777777" w:rsidR="00E43420" w:rsidRPr="003D5382" w:rsidRDefault="00E43420" w:rsidP="003D5382">
            <w:pPr>
              <w:pStyle w:val="Akapitzlist"/>
              <w:spacing w:line="276" w:lineRule="auto"/>
              <w:ind w:left="640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1D40AF">
              <w:rPr>
                <w:rFonts w:asciiTheme="minorHAnsi" w:hAnsiTheme="minorHAnsi" w:cstheme="minorHAnsi"/>
                <w:szCs w:val="20"/>
              </w:rPr>
            </w:r>
            <w:r w:rsidR="001D40A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01AB28C4" w:rsidR="003F62A6" w:rsidRPr="003D5382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F62A6" w:rsidRPr="003D5382" w14:paraId="40300768" w14:textId="77777777" w:rsidTr="00D251EC">
        <w:trPr>
          <w:trHeight w:hRule="exact" w:val="77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F1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3F62A6" w:rsidRPr="003D5382" w14:paraId="05689619" w14:textId="77777777" w:rsidTr="00D251EC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060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49563245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2" w:name="_Toc382495770"/>
      <w:bookmarkStart w:id="13" w:name="_Toc389210258"/>
      <w:bookmarkStart w:id="14" w:name="_Toc405293691"/>
      <w:bookmarkStart w:id="15" w:name="_Toc74857825"/>
      <w:bookmarkStart w:id="16" w:name="_Toc79664051"/>
      <w:bookmarkStart w:id="17" w:name="_Toc87341619"/>
      <w:bookmarkStart w:id="18" w:name="_Toc95720377"/>
      <w:bookmarkStart w:id="19" w:name="_Toc118377957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2"/>
      <w:bookmarkEnd w:id="13"/>
      <w:bookmarkEnd w:id="14"/>
      <w:bookmarkEnd w:id="15"/>
      <w:bookmarkEnd w:id="16"/>
      <w:r w:rsidR="00F85E4A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F85E4A" w:rsidRPr="003D5382">
        <w:rPr>
          <w:rFonts w:cstheme="minorHAnsi"/>
          <w:sz w:val="20"/>
          <w:szCs w:val="20"/>
          <w:u w:val="single"/>
        </w:rPr>
        <w:t>Ą – JEŻELI DOTYCZY)</w:t>
      </w:r>
      <w:bookmarkEnd w:id="17"/>
      <w:bookmarkEnd w:id="18"/>
      <w:bookmarkEnd w:id="19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6CA90B53" w14:textId="12F68D9E" w:rsidR="00147A88" w:rsidRDefault="003E2578" w:rsidP="003E2578">
      <w:pPr>
        <w:jc w:val="center"/>
        <w:rPr>
          <w:rFonts w:cstheme="minorHAnsi"/>
          <w:b/>
          <w:szCs w:val="20"/>
        </w:rPr>
      </w:pPr>
      <w:r w:rsidRPr="003E2578">
        <w:rPr>
          <w:rFonts w:cstheme="minorHAnsi"/>
          <w:b/>
          <w:szCs w:val="20"/>
        </w:rPr>
        <w:t>Zakup wsparcia serwisowego (</w:t>
      </w:r>
      <w:proofErr w:type="spellStart"/>
      <w:r w:rsidRPr="003E2578">
        <w:rPr>
          <w:rFonts w:cstheme="minorHAnsi"/>
          <w:b/>
          <w:szCs w:val="20"/>
        </w:rPr>
        <w:t>ATiK</w:t>
      </w:r>
      <w:proofErr w:type="spellEnd"/>
      <w:r w:rsidRPr="003E2578">
        <w:rPr>
          <w:rFonts w:cstheme="minorHAnsi"/>
          <w:b/>
          <w:szCs w:val="20"/>
        </w:rPr>
        <w:t xml:space="preserve">) systemu web </w:t>
      </w:r>
      <w:proofErr w:type="spellStart"/>
      <w:r w:rsidRPr="003E2578">
        <w:rPr>
          <w:rFonts w:cstheme="minorHAnsi"/>
          <w:b/>
          <w:szCs w:val="20"/>
        </w:rPr>
        <w:t>security</w:t>
      </w:r>
      <w:proofErr w:type="spellEnd"/>
      <w:r w:rsidRPr="003E2578">
        <w:rPr>
          <w:rFonts w:cstheme="minorHAnsi"/>
          <w:b/>
          <w:szCs w:val="20"/>
        </w:rPr>
        <w:t xml:space="preserve"> (</w:t>
      </w:r>
      <w:proofErr w:type="spellStart"/>
      <w:r w:rsidRPr="003E2578">
        <w:rPr>
          <w:rFonts w:cstheme="minorHAnsi"/>
          <w:b/>
          <w:szCs w:val="20"/>
        </w:rPr>
        <w:t>proxy</w:t>
      </w:r>
      <w:proofErr w:type="spellEnd"/>
      <w:r w:rsidRPr="003E2578">
        <w:rPr>
          <w:rFonts w:cstheme="minorHAnsi"/>
          <w:b/>
          <w:szCs w:val="20"/>
        </w:rPr>
        <w:t xml:space="preserve">) firmy </w:t>
      </w:r>
      <w:proofErr w:type="spellStart"/>
      <w:r w:rsidRPr="003E2578">
        <w:rPr>
          <w:rFonts w:cstheme="minorHAnsi"/>
          <w:b/>
          <w:szCs w:val="20"/>
        </w:rPr>
        <w:t>Forcepoint</w:t>
      </w:r>
      <w:proofErr w:type="spellEnd"/>
    </w:p>
    <w:p w14:paraId="17A39F0C" w14:textId="77777777" w:rsidR="003E2578" w:rsidRPr="003D5382" w:rsidRDefault="003E2578" w:rsidP="00147A88">
      <w:pPr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77777777" w:rsidR="00A82406" w:rsidRPr="003D5382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3D5382" w14:paraId="34B15F2C" w14:textId="77777777" w:rsidTr="004705C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8A6DEF" w:rsidRPr="003D5382" w14:paraId="349941FC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CDD39" w14:textId="77777777" w:rsidR="008A6DEF" w:rsidRPr="003D5382" w:rsidRDefault="008F1EFD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8A6DEF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8F1EFD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6167986D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20" w:name="_Toc382495771"/>
      <w:bookmarkStart w:id="21" w:name="_Toc389210259"/>
      <w:bookmarkStart w:id="22" w:name="_Toc405293692"/>
      <w:bookmarkStart w:id="23" w:name="_Toc74857826"/>
      <w:bookmarkStart w:id="24" w:name="_Toc79664052"/>
      <w:bookmarkStart w:id="25" w:name="_Toc87341620"/>
      <w:bookmarkStart w:id="26" w:name="_Toc95720378"/>
      <w:bookmarkStart w:id="27" w:name="_Toc118377958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20"/>
      <w:bookmarkEnd w:id="21"/>
      <w:bookmarkEnd w:id="22"/>
      <w:bookmarkEnd w:id="23"/>
      <w:bookmarkEnd w:id="24"/>
      <w:r w:rsidR="00A87EAE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A87EAE" w:rsidRPr="003D5382">
        <w:rPr>
          <w:rFonts w:cstheme="minorHAnsi"/>
          <w:sz w:val="20"/>
          <w:szCs w:val="20"/>
          <w:u w:val="single"/>
        </w:rPr>
        <w:t>Ą)</w:t>
      </w:r>
      <w:bookmarkEnd w:id="25"/>
      <w:bookmarkEnd w:id="26"/>
      <w:bookmarkEnd w:id="2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0F3D3E27" w14:textId="61651429" w:rsidR="00BA7C0B" w:rsidRDefault="003E2578" w:rsidP="003E2578">
      <w:pPr>
        <w:pStyle w:val="Tekstpodstawowy"/>
        <w:tabs>
          <w:tab w:val="left" w:pos="709"/>
        </w:tabs>
        <w:spacing w:after="0"/>
        <w:jc w:val="center"/>
        <w:rPr>
          <w:rFonts w:cstheme="minorHAnsi"/>
          <w:b/>
          <w:szCs w:val="20"/>
        </w:rPr>
      </w:pPr>
      <w:r w:rsidRPr="003E2578">
        <w:rPr>
          <w:rFonts w:cstheme="minorHAnsi"/>
          <w:b/>
          <w:szCs w:val="20"/>
        </w:rPr>
        <w:t>Zakup wsparcia serwisowego (</w:t>
      </w:r>
      <w:proofErr w:type="spellStart"/>
      <w:r w:rsidRPr="003E2578">
        <w:rPr>
          <w:rFonts w:cstheme="minorHAnsi"/>
          <w:b/>
          <w:szCs w:val="20"/>
        </w:rPr>
        <w:t>ATiK</w:t>
      </w:r>
      <w:proofErr w:type="spellEnd"/>
      <w:r w:rsidRPr="003E2578">
        <w:rPr>
          <w:rFonts w:cstheme="minorHAnsi"/>
          <w:b/>
          <w:szCs w:val="20"/>
        </w:rPr>
        <w:t xml:space="preserve">) systemu web </w:t>
      </w:r>
      <w:proofErr w:type="spellStart"/>
      <w:r w:rsidRPr="003E2578">
        <w:rPr>
          <w:rFonts w:cstheme="minorHAnsi"/>
          <w:b/>
          <w:szCs w:val="20"/>
        </w:rPr>
        <w:t>security</w:t>
      </w:r>
      <w:proofErr w:type="spellEnd"/>
      <w:r w:rsidRPr="003E2578">
        <w:rPr>
          <w:rFonts w:cstheme="minorHAnsi"/>
          <w:b/>
          <w:szCs w:val="20"/>
        </w:rPr>
        <w:t xml:space="preserve"> (</w:t>
      </w:r>
      <w:proofErr w:type="spellStart"/>
      <w:r w:rsidRPr="003E2578">
        <w:rPr>
          <w:rFonts w:cstheme="minorHAnsi"/>
          <w:b/>
          <w:szCs w:val="20"/>
        </w:rPr>
        <w:t>proxy</w:t>
      </w:r>
      <w:proofErr w:type="spellEnd"/>
      <w:r w:rsidRPr="003E2578">
        <w:rPr>
          <w:rFonts w:cstheme="minorHAnsi"/>
          <w:b/>
          <w:szCs w:val="20"/>
        </w:rPr>
        <w:t xml:space="preserve">) firmy </w:t>
      </w:r>
      <w:proofErr w:type="spellStart"/>
      <w:r w:rsidRPr="003E2578">
        <w:rPr>
          <w:rFonts w:cstheme="minorHAnsi"/>
          <w:b/>
          <w:szCs w:val="20"/>
        </w:rPr>
        <w:t>Forcepoint</w:t>
      </w:r>
      <w:proofErr w:type="spellEnd"/>
    </w:p>
    <w:p w14:paraId="7DC35EFA" w14:textId="77777777" w:rsidR="003E2578" w:rsidRDefault="003E2578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47A7E65C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77777777" w:rsidR="00435628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D5382" w14:paraId="6FCC3670" w14:textId="77777777" w:rsidTr="004705CD">
        <w:trPr>
          <w:trHeight w:hRule="exact" w:val="168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902182" w:rsidRPr="003D5382" w14:paraId="21834D51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5403" w14:textId="77777777" w:rsidR="00902182" w:rsidRPr="003D5382" w:rsidRDefault="0090218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902182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902182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  <w:bookmarkStart w:id="28" w:name="_GoBack"/>
      <w:bookmarkEnd w:id="28"/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9" w:name="_Toc93572223"/>
      <w:bookmarkStart w:id="30" w:name="_Toc118377959"/>
      <w:bookmarkStart w:id="31" w:name="_Toc382495774"/>
      <w:bookmarkStart w:id="32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(SKŁADANA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082234" w:rsidRPr="003D5382">
        <w:rPr>
          <w:rFonts w:cstheme="minorHAnsi"/>
          <w:sz w:val="20"/>
          <w:szCs w:val="20"/>
          <w:u w:val="single"/>
        </w:rPr>
        <w:t>Ą)</w:t>
      </w:r>
      <w:bookmarkEnd w:id="29"/>
      <w:bookmarkEnd w:id="3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FB6D07E" w14:textId="77777777" w:rsidR="007345B6" w:rsidRPr="003D5382" w:rsidRDefault="007345B6" w:rsidP="003A6118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3693C07" w14:textId="3226C9B8" w:rsidR="007345B6" w:rsidRPr="00082234" w:rsidRDefault="007345B6" w:rsidP="003A6118">
      <w:pPr>
        <w:rPr>
          <w:rFonts w:eastAsia="Calibri" w:cstheme="minorHAnsi"/>
          <w:szCs w:val="20"/>
          <w:lang w:eastAsia="en-US"/>
        </w:rPr>
      </w:pPr>
      <w:r w:rsidRPr="00E97812">
        <w:rPr>
          <w:rFonts w:eastAsia="Calibri" w:cstheme="minorHAnsi"/>
          <w:szCs w:val="20"/>
          <w:lang w:eastAsia="en-US"/>
        </w:rPr>
        <w:t xml:space="preserve">Oświadczam, że dopełniłem poniższego obowiązku </w:t>
      </w:r>
      <w:r w:rsidRPr="00082234">
        <w:rPr>
          <w:rFonts w:eastAsia="Calibri" w:cstheme="minorHAnsi"/>
          <w:szCs w:val="20"/>
          <w:lang w:eastAsia="en-US"/>
        </w:rPr>
        <w:t>informacyjnego wobec osób fizycznych, od których dane osobowe bezpośrednio lub pośrednio pozyskałem w celu ubiegania się o udzielenie zamówienia w postępowaniu nr </w:t>
      </w:r>
      <w:r w:rsidR="003E2578" w:rsidRPr="003E2578">
        <w:rPr>
          <w:rFonts w:cstheme="minorHAnsi"/>
          <w:b/>
          <w:bCs/>
          <w:szCs w:val="20"/>
        </w:rPr>
        <w:t>1400/DW00/ZT/KZ/2023/0000013650</w:t>
      </w:r>
    </w:p>
    <w:p w14:paraId="5730B29B" w14:textId="6CA34E1A" w:rsidR="007345B6" w:rsidRPr="00A87EAE" w:rsidRDefault="007345B6" w:rsidP="007345B6">
      <w:pPr>
        <w:numPr>
          <w:ilvl w:val="0"/>
          <w:numId w:val="88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082234">
        <w:rPr>
          <w:rFonts w:eastAsia="Calibri" w:cstheme="minorHAnsi"/>
          <w:szCs w:val="20"/>
          <w:lang w:eastAsia="en-US"/>
        </w:rPr>
        <w:t>Administratorem Pana/Pani danych osobowych jest ENEA Centrum Sp. z o.o.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z siedzibą w Poznaniu, </w:t>
      </w:r>
      <w:r w:rsidR="00B94B97">
        <w:rPr>
          <w:rFonts w:eastAsia="Calibri" w:cstheme="minorHAnsi"/>
          <w:szCs w:val="20"/>
          <w:lang w:eastAsia="en-US"/>
        </w:rPr>
        <w:t xml:space="preserve">Plac </w:t>
      </w:r>
      <w:r w:rsidR="00B94B97" w:rsidRPr="00B94B97">
        <w:rPr>
          <w:rFonts w:eastAsia="Calibri" w:cstheme="minorHAnsi"/>
          <w:szCs w:val="20"/>
          <w:lang w:eastAsia="en-US"/>
        </w:rPr>
        <w:t>Andersa 7, 61-894 Poznań</w:t>
      </w:r>
      <w:r w:rsidRPr="00082234">
        <w:rPr>
          <w:rFonts w:eastAsia="Calibri" w:cstheme="minorHAnsi"/>
          <w:szCs w:val="20"/>
          <w:lang w:eastAsia="en-US"/>
        </w:rPr>
        <w:t xml:space="preserve">, NIP 777-000-28-43, REGON 630770227 (dalej: </w:t>
      </w:r>
      <w:r w:rsidRPr="00082234">
        <w:rPr>
          <w:rFonts w:eastAsia="Calibri" w:cstheme="minorHAnsi"/>
          <w:b/>
          <w:szCs w:val="20"/>
          <w:lang w:eastAsia="en-US"/>
        </w:rPr>
        <w:t>Administrator</w:t>
      </w:r>
      <w:r w:rsidRPr="00082234">
        <w:rPr>
          <w:rFonts w:eastAsia="Calibri" w:cstheme="minorHAnsi"/>
          <w:szCs w:val="20"/>
          <w:lang w:eastAsia="en-US"/>
        </w:rPr>
        <w:t xml:space="preserve">). </w:t>
      </w:r>
      <w:r w:rsidRPr="00A87EAE">
        <w:rPr>
          <w:rFonts w:eastAsia="Calibri" w:cstheme="minorHAnsi"/>
          <w:szCs w:val="20"/>
          <w:lang w:eastAsia="en-US"/>
        </w:rPr>
        <w:t xml:space="preserve">Dane kontaktowe Inspektora Ochrony Danych: </w:t>
      </w:r>
      <w:hyperlink r:id="rId13" w:history="1">
        <w:r w:rsidRPr="00A87EAE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</w:p>
    <w:p w14:paraId="0240CAE4" w14:textId="2B484C2B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082234">
        <w:rPr>
          <w:rFonts w:eastAsia="Calibri" w:cstheme="minorHAnsi"/>
          <w:szCs w:val="20"/>
          <w:lang w:eastAsia="en-US"/>
        </w:rPr>
        <w:t>Pana/Pani dane osobowe przetwarzane będą w celu uczestniczenia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w postępowaniu nr </w:t>
      </w:r>
      <w:r w:rsidR="003E2578" w:rsidRPr="003E2578">
        <w:rPr>
          <w:rFonts w:cstheme="minorHAnsi"/>
          <w:b/>
          <w:bCs/>
          <w:szCs w:val="20"/>
        </w:rPr>
        <w:t>1400/DW00/ZT/KZ/2023/0000013650</w:t>
      </w:r>
      <w:r w:rsidR="003E2578">
        <w:rPr>
          <w:rFonts w:cstheme="minorHAnsi"/>
          <w:b/>
          <w:bCs/>
          <w:szCs w:val="20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oraz po jego zakończeniu w celu realizacji usługi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082234">
        <w:rPr>
          <w:rFonts w:eastAsia="Calibri" w:cstheme="minorHAnsi"/>
          <w:b/>
          <w:szCs w:val="20"/>
          <w:lang w:eastAsia="en-US"/>
        </w:rPr>
        <w:t>RODO</w:t>
      </w:r>
      <w:r w:rsidRPr="00082234">
        <w:rPr>
          <w:rFonts w:eastAsia="Calibri" w:cstheme="minorHAnsi"/>
          <w:szCs w:val="20"/>
          <w:lang w:eastAsia="en-US"/>
        </w:rPr>
        <w:t>).</w:t>
      </w:r>
    </w:p>
    <w:p w14:paraId="0AB4337F" w14:textId="77777777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Podanie przez Pana/Panią danych osobowych jest dobrowolne, ale niezbędne do udziału w postępowaniu oraz realizacji usługi.</w:t>
      </w:r>
    </w:p>
    <w:p w14:paraId="3E283820" w14:textId="77777777" w:rsidR="007345B6" w:rsidRPr="00082234" w:rsidRDefault="007345B6" w:rsidP="007345B6">
      <w:pPr>
        <w:numPr>
          <w:ilvl w:val="0"/>
          <w:numId w:val="88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082234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27FDFBCF" w14:textId="77777777" w:rsidR="007345B6" w:rsidRPr="00082234" w:rsidRDefault="007345B6" w:rsidP="003A6118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5B1F6BC" w14:textId="4EFDD463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[okres przechowywania danych]</w:t>
      </w:r>
      <w:r w:rsidRPr="00082234">
        <w:rPr>
          <w:rFonts w:eastAsia="Calibri" w:cstheme="minorHAnsi"/>
          <w:szCs w:val="20"/>
          <w:lang w:eastAsia="en-US"/>
        </w:rPr>
        <w:t xml:space="preserve"> Pani/Pana dane osobowe będą przechowywane do czasu wyboru wykonawcy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>w postępowaniu nr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="003E2578" w:rsidRPr="003E2578">
        <w:rPr>
          <w:rFonts w:cstheme="minorHAnsi"/>
          <w:b/>
          <w:bCs/>
          <w:szCs w:val="20"/>
        </w:rPr>
        <w:t>1400/DW00/ZT/KZ/2023/0000013650</w:t>
      </w:r>
      <w:r w:rsidRPr="00082234">
        <w:rPr>
          <w:rFonts w:eastAsia="Calibri" w:cstheme="minorHAnsi"/>
          <w:szCs w:val="20"/>
          <w:lang w:eastAsia="en-US"/>
        </w:rPr>
        <w:t>.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Po zakończeniu postępowania  przez czas trwania umowy oraz czas niezbędny do dochodzenia ewentualnych roszczeń, zgodnie z obowiązującymi przepisami.</w:t>
      </w:r>
    </w:p>
    <w:p w14:paraId="27536F87" w14:textId="77777777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[Pana/Pani prawa]</w:t>
      </w:r>
      <w:r w:rsidRPr="00082234">
        <w:rPr>
          <w:rFonts w:eastAsia="Calibri" w:cstheme="minorHAnsi"/>
          <w:szCs w:val="20"/>
          <w:lang w:eastAsia="en-US"/>
        </w:rPr>
        <w:t xml:space="preserve"> Posiada Pan/Pani prawo żądania:</w:t>
      </w:r>
    </w:p>
    <w:p w14:paraId="46EA50BB" w14:textId="77777777" w:rsidR="007345B6" w:rsidRPr="00082234" w:rsidRDefault="007345B6" w:rsidP="007345B6">
      <w:pPr>
        <w:numPr>
          <w:ilvl w:val="0"/>
          <w:numId w:val="89"/>
        </w:numPr>
        <w:ind w:left="709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2627E2BD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sprostowania – w granicach art. 16 RODO,</w:t>
      </w:r>
    </w:p>
    <w:p w14:paraId="6332271A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usunięcia - w granicach art. 17 RODO,</w:t>
      </w:r>
    </w:p>
    <w:p w14:paraId="1613045D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ograniczenia przetwarzania - w granicach art. 18 RODO,</w:t>
      </w:r>
    </w:p>
    <w:p w14:paraId="729B172F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42D55724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w granicach art. 21 RODO,</w:t>
      </w:r>
    </w:p>
    <w:p w14:paraId="0D7CDDAB" w14:textId="77777777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082234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Pr="00082234">
        <w:rPr>
          <w:rFonts w:eastAsia="Calibri" w:cstheme="minorHAnsi"/>
          <w:szCs w:val="20"/>
          <w:lang w:eastAsia="en-US"/>
        </w:rPr>
        <w:t>.</w:t>
      </w:r>
    </w:p>
    <w:p w14:paraId="0A509795" w14:textId="77777777" w:rsidR="007345B6" w:rsidRPr="00E97812" w:rsidRDefault="007345B6" w:rsidP="007345B6">
      <w:pPr>
        <w:numPr>
          <w:ilvl w:val="0"/>
          <w:numId w:val="88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Przysługuje Panu/Pani prawo wniesienia skargi do Prezesa Urzędu Ochrony</w:t>
      </w:r>
      <w:r w:rsidRPr="00E97812">
        <w:rPr>
          <w:rFonts w:eastAsia="Calibri" w:cstheme="minorHAnsi"/>
          <w:szCs w:val="20"/>
          <w:lang w:eastAsia="en-US"/>
        </w:rPr>
        <w:t xml:space="preserve"> Danych Osobowych, gdy uzna Pan/Pani, iż przetwarzanie danych osobowych Pani/Pana dotyczących narusza przepisy RODO.</w:t>
      </w:r>
    </w:p>
    <w:p w14:paraId="50D3D3EB" w14:textId="77777777" w:rsidR="007345B6" w:rsidRPr="00E97812" w:rsidRDefault="007345B6" w:rsidP="007345B6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E97812">
        <w:rPr>
          <w:rFonts w:eastAsia="Calibri" w:cstheme="minorHAnsi"/>
          <w:i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82234" w:rsidRPr="003D5382" w14:paraId="421F9FC1" w14:textId="77777777" w:rsidTr="00872D3D">
        <w:trPr>
          <w:trHeight w:hRule="exact" w:val="96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78B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082234" w:rsidRPr="003D5382" w14:paraId="56B89915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7971" w14:textId="77777777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3" w:name="_Toc409695893"/>
      <w:bookmarkStart w:id="34" w:name="_Toc518474589"/>
      <w:bookmarkEnd w:id="33"/>
      <w:bookmarkEnd w:id="34"/>
    </w:p>
    <w:p w14:paraId="1E194D7D" w14:textId="47B0E57E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5" w:name="_Toc97025853"/>
      <w:bookmarkStart w:id="36" w:name="_Toc118377960"/>
      <w:bookmarkEnd w:id="31"/>
      <w:bookmarkEnd w:id="32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287E48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PRZOJEKTÓW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3D5382">
        <w:rPr>
          <w:rFonts w:cstheme="minorHAnsi"/>
          <w:sz w:val="20"/>
          <w:szCs w:val="20"/>
          <w:u w:val="single"/>
        </w:rPr>
        <w:t xml:space="preserve">(SKŁADANY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5"/>
      <w:bookmarkEnd w:id="36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73C190D4" w14:textId="66E956A0" w:rsidR="00147A88" w:rsidRDefault="003E2578" w:rsidP="003D5382">
      <w:pPr>
        <w:jc w:val="center"/>
        <w:rPr>
          <w:rFonts w:cstheme="minorHAnsi"/>
          <w:b/>
          <w:szCs w:val="20"/>
        </w:rPr>
      </w:pPr>
      <w:r w:rsidRPr="003E2578">
        <w:rPr>
          <w:rFonts w:cstheme="minorHAnsi"/>
          <w:b/>
          <w:szCs w:val="20"/>
        </w:rPr>
        <w:t>Zakup wsparcia serwisowego (</w:t>
      </w:r>
      <w:proofErr w:type="spellStart"/>
      <w:r w:rsidRPr="003E2578">
        <w:rPr>
          <w:rFonts w:cstheme="minorHAnsi"/>
          <w:b/>
          <w:szCs w:val="20"/>
        </w:rPr>
        <w:t>ATiK</w:t>
      </w:r>
      <w:proofErr w:type="spellEnd"/>
      <w:r w:rsidRPr="003E2578">
        <w:rPr>
          <w:rFonts w:cstheme="minorHAnsi"/>
          <w:b/>
          <w:szCs w:val="20"/>
        </w:rPr>
        <w:t xml:space="preserve">) systemu web </w:t>
      </w:r>
      <w:proofErr w:type="spellStart"/>
      <w:r w:rsidRPr="003E2578">
        <w:rPr>
          <w:rFonts w:cstheme="minorHAnsi"/>
          <w:b/>
          <w:szCs w:val="20"/>
        </w:rPr>
        <w:t>security</w:t>
      </w:r>
      <w:proofErr w:type="spellEnd"/>
      <w:r w:rsidRPr="003E2578">
        <w:rPr>
          <w:rFonts w:cstheme="minorHAnsi"/>
          <w:b/>
          <w:szCs w:val="20"/>
        </w:rPr>
        <w:t xml:space="preserve"> (</w:t>
      </w:r>
      <w:proofErr w:type="spellStart"/>
      <w:r w:rsidRPr="003E2578">
        <w:rPr>
          <w:rFonts w:cstheme="minorHAnsi"/>
          <w:b/>
          <w:szCs w:val="20"/>
        </w:rPr>
        <w:t>proxy</w:t>
      </w:r>
      <w:proofErr w:type="spellEnd"/>
      <w:r w:rsidRPr="003E2578">
        <w:rPr>
          <w:rFonts w:cstheme="minorHAnsi"/>
          <w:b/>
          <w:szCs w:val="20"/>
        </w:rPr>
        <w:t xml:space="preserve">) firmy </w:t>
      </w:r>
      <w:proofErr w:type="spellStart"/>
      <w:r w:rsidRPr="003E2578">
        <w:rPr>
          <w:rFonts w:cstheme="minorHAnsi"/>
          <w:b/>
          <w:szCs w:val="20"/>
        </w:rPr>
        <w:t>Forcepoint</w:t>
      </w:r>
      <w:proofErr w:type="spellEnd"/>
    </w:p>
    <w:p w14:paraId="20AD1710" w14:textId="77777777" w:rsidR="003E2578" w:rsidRPr="003D5382" w:rsidRDefault="003E2578" w:rsidP="003D5382">
      <w:pPr>
        <w:jc w:val="center"/>
        <w:rPr>
          <w:rFonts w:cstheme="minorHAnsi"/>
          <w:b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1BD1879F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BAB1B" w14:textId="3E8FFA25" w:rsidR="00811986" w:rsidRPr="003D5382" w:rsidRDefault="006604E5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Przedmiot</w:t>
            </w:r>
            <w:r w:rsidR="001E50C0">
              <w:rPr>
                <w:rFonts w:cstheme="minorHAnsi"/>
                <w:b/>
                <w:szCs w:val="20"/>
              </w:rPr>
              <w:t>em</w:t>
            </w:r>
            <w:r w:rsidRPr="003D5382">
              <w:rPr>
                <w:rFonts w:cstheme="minorHAnsi"/>
                <w:b/>
                <w:szCs w:val="20"/>
              </w:rPr>
              <w:t xml:space="preserve"> </w:t>
            </w:r>
            <w:r w:rsidR="001E50C0">
              <w:rPr>
                <w:rFonts w:cstheme="minorHAnsi"/>
                <w:b/>
                <w:szCs w:val="20"/>
              </w:rPr>
              <w:t xml:space="preserve">Projektu Podobnego </w:t>
            </w:r>
            <w:r w:rsidR="001E50C0" w:rsidRPr="001E50C0">
              <w:rPr>
                <w:rFonts w:cstheme="minorHAnsi"/>
                <w:b/>
                <w:szCs w:val="20"/>
              </w:rPr>
              <w:t>było</w:t>
            </w:r>
            <w:r w:rsidR="007345B6">
              <w:rPr>
                <w:rFonts w:cstheme="minorHAnsi"/>
                <w:b/>
                <w:szCs w:val="20"/>
              </w:rPr>
              <w:t xml:space="preserve"> </w:t>
            </w:r>
            <w:r w:rsidR="007345B6" w:rsidRPr="007345B6">
              <w:rPr>
                <w:rFonts w:cstheme="minorHAnsi"/>
                <w:b/>
                <w:szCs w:val="20"/>
              </w:rPr>
              <w:t xml:space="preserve">dostarczenie </w:t>
            </w:r>
            <w:r w:rsidR="003E2578" w:rsidRPr="003E2578">
              <w:rPr>
                <w:rFonts w:cstheme="minorHAnsi"/>
                <w:b/>
                <w:szCs w:val="20"/>
              </w:rPr>
              <w:t xml:space="preserve">i/lub świadczenie usług wsparcia dla systemu ochrony web </w:t>
            </w:r>
            <w:proofErr w:type="spellStart"/>
            <w:r w:rsidR="003E2578" w:rsidRPr="003E2578">
              <w:rPr>
                <w:rFonts w:cstheme="minorHAnsi"/>
                <w:b/>
                <w:szCs w:val="20"/>
              </w:rPr>
              <w:t>security</w:t>
            </w:r>
            <w:proofErr w:type="spellEnd"/>
            <w:r w:rsidR="003E2578" w:rsidRPr="003E2578">
              <w:rPr>
                <w:rFonts w:cstheme="minorHAnsi"/>
                <w:b/>
                <w:szCs w:val="20"/>
              </w:rPr>
              <w:t xml:space="preserve"> (</w:t>
            </w:r>
            <w:proofErr w:type="spellStart"/>
            <w:r w:rsidR="003E2578" w:rsidRPr="003E2578">
              <w:rPr>
                <w:rFonts w:cstheme="minorHAnsi"/>
                <w:b/>
                <w:szCs w:val="20"/>
              </w:rPr>
              <w:t>proxy</w:t>
            </w:r>
            <w:proofErr w:type="spellEnd"/>
            <w:r w:rsidR="003E2578" w:rsidRPr="003E2578">
              <w:rPr>
                <w:rFonts w:cstheme="minorHAnsi"/>
                <w:b/>
                <w:szCs w:val="20"/>
              </w:rPr>
              <w:t xml:space="preserve">) firmy </w:t>
            </w:r>
            <w:proofErr w:type="spellStart"/>
            <w:r w:rsidR="003E2578" w:rsidRPr="003E2578">
              <w:rPr>
                <w:rFonts w:cstheme="minorHAnsi"/>
                <w:b/>
                <w:szCs w:val="20"/>
              </w:rPr>
              <w:t>Forcepoint</w:t>
            </w:r>
            <w:proofErr w:type="spellEnd"/>
          </w:p>
          <w:p w14:paraId="715007CB" w14:textId="26B0C545" w:rsidR="00811986" w:rsidRPr="003D5382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36E17A92" w:rsidR="006604E5" w:rsidRPr="003D5382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Projekt Podobny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, </w:t>
            </w:r>
            <w:r w:rsidR="006B5C88" w:rsidRPr="003D5382">
              <w:rPr>
                <w:rFonts w:cstheme="minorHAnsi"/>
                <w:b/>
                <w:szCs w:val="20"/>
              </w:rPr>
              <w:t>które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j 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wartość wynosiła minimum </w:t>
            </w:r>
            <w:r w:rsidR="003E2578">
              <w:rPr>
                <w:rFonts w:cstheme="minorHAnsi"/>
                <w:b/>
                <w:szCs w:val="20"/>
              </w:rPr>
              <w:t>4</w:t>
            </w:r>
            <w:r>
              <w:rPr>
                <w:rFonts w:cstheme="minorHAnsi"/>
                <w:b/>
                <w:szCs w:val="20"/>
              </w:rPr>
              <w:t>0</w:t>
            </w:r>
            <w:r w:rsidR="003E40D2" w:rsidRPr="003D5382">
              <w:rPr>
                <w:rFonts w:cstheme="minorHAnsi"/>
                <w:b/>
                <w:szCs w:val="20"/>
              </w:rPr>
              <w:t>0 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000,00 PLN (słownie: </w:t>
            </w:r>
            <w:r w:rsidR="003E2578">
              <w:rPr>
                <w:rFonts w:cstheme="minorHAnsi"/>
                <w:b/>
                <w:szCs w:val="20"/>
              </w:rPr>
              <w:t>czterysta</w:t>
            </w:r>
            <w:r w:rsidR="008A53A7" w:rsidRPr="003D5382">
              <w:rPr>
                <w:rFonts w:cstheme="minorHAnsi"/>
                <w:b/>
                <w:szCs w:val="20"/>
              </w:rPr>
              <w:t xml:space="preserve"> </w:t>
            </w:r>
            <w:r w:rsidR="00A12C52" w:rsidRPr="003D5382">
              <w:rPr>
                <w:rFonts w:cstheme="minorHAnsi"/>
                <w:b/>
                <w:szCs w:val="20"/>
              </w:rPr>
              <w:t>tysięcy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 00/100 zł)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usługi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17615F24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>
        <w:rPr>
          <w:rFonts w:cstheme="minorHAnsi"/>
          <w:b/>
          <w:color w:val="FF0000"/>
          <w:szCs w:val="20"/>
        </w:rPr>
        <w:t>projektów</w:t>
      </w:r>
    </w:p>
    <w:p w14:paraId="2C38EA3C" w14:textId="60D6C9DA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3163B5DF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2BAE2896" w14:textId="44639761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5657B366" w14:textId="5357BD29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11986" w:rsidRPr="003D5382" w14:paraId="513FC7F1" w14:textId="77777777" w:rsidTr="003615A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687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811986" w:rsidRPr="003D5382" w14:paraId="51D41079" w14:textId="77777777" w:rsidTr="003615A3">
        <w:trPr>
          <w:trHeight w:val="380"/>
          <w:jc w:val="center"/>
        </w:trPr>
        <w:tc>
          <w:tcPr>
            <w:tcW w:w="4059" w:type="dxa"/>
            <w:hideMark/>
          </w:tcPr>
          <w:p w14:paraId="16E64F5B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7F11A1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5311014" w14:textId="6B9560A1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7" w:name="_Toc118377961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8A53A7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(SKŁADANE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="007E46BF"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7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571DE7FF" w14:textId="51006EAD" w:rsidR="0030391A" w:rsidRPr="003D5382" w:rsidRDefault="003E2578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  <w:r w:rsidRPr="003E2578">
              <w:rPr>
                <w:rFonts w:cstheme="minorHAnsi"/>
                <w:b/>
                <w:szCs w:val="20"/>
              </w:rPr>
              <w:t>Zakup wsparcia serwisowego (</w:t>
            </w:r>
            <w:proofErr w:type="spellStart"/>
            <w:r w:rsidRPr="003E2578">
              <w:rPr>
                <w:rFonts w:cstheme="minorHAnsi"/>
                <w:b/>
                <w:szCs w:val="20"/>
              </w:rPr>
              <w:t>ATiK</w:t>
            </w:r>
            <w:proofErr w:type="spellEnd"/>
            <w:r w:rsidRPr="003E2578">
              <w:rPr>
                <w:rFonts w:cstheme="minorHAnsi"/>
                <w:b/>
                <w:szCs w:val="20"/>
              </w:rPr>
              <w:t xml:space="preserve">) systemu web </w:t>
            </w:r>
            <w:proofErr w:type="spellStart"/>
            <w:r w:rsidRPr="003E2578">
              <w:rPr>
                <w:rFonts w:cstheme="minorHAnsi"/>
                <w:b/>
                <w:szCs w:val="20"/>
              </w:rPr>
              <w:t>security</w:t>
            </w:r>
            <w:proofErr w:type="spellEnd"/>
            <w:r w:rsidRPr="003E2578">
              <w:rPr>
                <w:rFonts w:cstheme="minorHAnsi"/>
                <w:b/>
                <w:szCs w:val="20"/>
              </w:rPr>
              <w:t xml:space="preserve"> (</w:t>
            </w:r>
            <w:proofErr w:type="spellStart"/>
            <w:r w:rsidRPr="003E2578">
              <w:rPr>
                <w:rFonts w:cstheme="minorHAnsi"/>
                <w:b/>
                <w:szCs w:val="20"/>
              </w:rPr>
              <w:t>proxy</w:t>
            </w:r>
            <w:proofErr w:type="spellEnd"/>
            <w:r w:rsidRPr="003E2578">
              <w:rPr>
                <w:rFonts w:cstheme="minorHAnsi"/>
                <w:b/>
                <w:szCs w:val="20"/>
              </w:rPr>
              <w:t xml:space="preserve">) firmy </w:t>
            </w:r>
            <w:proofErr w:type="spellStart"/>
            <w:r w:rsidRPr="003E2578">
              <w:rPr>
                <w:rFonts w:cstheme="minorHAnsi"/>
                <w:b/>
                <w:szCs w:val="20"/>
              </w:rPr>
              <w:t>Forcepoint</w:t>
            </w:r>
            <w:proofErr w:type="spellEnd"/>
            <w:r w:rsidRPr="003E2578">
              <w:rPr>
                <w:rFonts w:cstheme="minorHAnsi"/>
                <w:b/>
                <w:szCs w:val="20"/>
              </w:rPr>
              <w:t xml:space="preserve"> </w:t>
            </w:r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807005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01BE5292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FF44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331CFE8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726268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807005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3274525F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8D2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FFA66B9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88DA0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0060407E" w14:textId="36A093D9" w:rsidR="001C5E9C" w:rsidRPr="003D5382" w:rsidRDefault="001C5E9C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</w:p>
    <w:sectPr w:rsidR="001C5E9C" w:rsidRPr="003D5382" w:rsidSect="003E40D2">
      <w:headerReference w:type="default" r:id="rId18"/>
      <w:footerReference w:type="default" r:id="rId19"/>
      <w:headerReference w:type="first" r:id="rId20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8E403" w14:textId="77777777" w:rsidR="00400740" w:rsidRDefault="00400740" w:rsidP="007A1C80">
      <w:r>
        <w:separator/>
      </w:r>
    </w:p>
  </w:endnote>
  <w:endnote w:type="continuationSeparator" w:id="0">
    <w:p w14:paraId="25440534" w14:textId="77777777" w:rsidR="00400740" w:rsidRDefault="00400740" w:rsidP="007A1C80">
      <w:r>
        <w:continuationSeparator/>
      </w:r>
    </w:p>
  </w:endnote>
  <w:endnote w:type="continuationNotice" w:id="1">
    <w:p w14:paraId="3544CDB0" w14:textId="77777777" w:rsidR="00400740" w:rsidRDefault="00400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8D918" w14:textId="52E74EB7" w:rsidR="001D40AF" w:rsidRDefault="001D40AF">
    <w:pPr>
      <w:pStyle w:val="Stopka"/>
      <w:jc w:val="right"/>
    </w:pPr>
  </w:p>
  <w:p w14:paraId="682CA452" w14:textId="77777777" w:rsidR="00400740" w:rsidRPr="00CC08B4" w:rsidRDefault="00400740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21"/>
      <w:gridCol w:w="3550"/>
    </w:tblGrid>
    <w:tr w:rsidR="001D40AF" w:rsidRPr="00DD3397" w14:paraId="0FAA7985" w14:textId="77777777" w:rsidTr="003E40D2">
      <w:trPr>
        <w:trHeight w:val="362"/>
      </w:trPr>
      <w:tc>
        <w:tcPr>
          <w:tcW w:w="412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1082ED" w14:textId="77777777" w:rsidR="001D40AF" w:rsidRPr="00DD3397" w:rsidRDefault="001D40AF" w:rsidP="003E40D2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</w:p>
      </w:tc>
      <w:tc>
        <w:tcPr>
          <w:tcW w:w="35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7B9A55" w14:textId="77777777" w:rsidR="001D40AF" w:rsidRPr="00DD3397" w:rsidRDefault="001D40AF" w:rsidP="003E40D2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</w:tr>
  </w:tbl>
  <w:p w14:paraId="45228D22" w14:textId="2DBC781C" w:rsidR="00400740" w:rsidRPr="006467C1" w:rsidRDefault="00400740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55F27" w14:textId="77777777" w:rsidR="00400740" w:rsidRDefault="00400740" w:rsidP="007A1C80">
      <w:r>
        <w:separator/>
      </w:r>
    </w:p>
  </w:footnote>
  <w:footnote w:type="continuationSeparator" w:id="0">
    <w:p w14:paraId="05FE6E0E" w14:textId="77777777" w:rsidR="00400740" w:rsidRDefault="00400740" w:rsidP="007A1C80">
      <w:r>
        <w:continuationSeparator/>
      </w:r>
    </w:p>
  </w:footnote>
  <w:footnote w:type="continuationNotice" w:id="1">
    <w:p w14:paraId="422EE42E" w14:textId="77777777" w:rsidR="00400740" w:rsidRDefault="00400740"/>
  </w:footnote>
  <w:footnote w:id="2">
    <w:p w14:paraId="1C0FCD70" w14:textId="77777777" w:rsidR="00400740" w:rsidRDefault="00400740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400740" w:rsidRPr="00E67AD8" w:rsidRDefault="00400740" w:rsidP="00807005">
      <w:pPr>
        <w:pStyle w:val="Akapitzlist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400740" w:rsidRPr="00E67AD8" w:rsidRDefault="00400740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400740" w:rsidRPr="00E67AD8" w:rsidRDefault="00400740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400740" w:rsidRPr="00B13674" w:rsidRDefault="00400740" w:rsidP="00807005">
      <w:pPr>
        <w:pStyle w:val="Akapitzlist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400740" w:rsidRPr="00924000" w:rsidRDefault="00400740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400740" w:rsidRPr="00891EB7" w:rsidRDefault="00400740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400740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400740" w:rsidRPr="00DD3397" w:rsidRDefault="00400740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400740" w:rsidRPr="00DD3397" w:rsidRDefault="00400740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400740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400740" w:rsidRPr="00DD3397" w:rsidRDefault="00400740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3C4D982E" w:rsidR="00400740" w:rsidRPr="006B4A38" w:rsidRDefault="00400740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2C46A2">
            <w:rPr>
              <w:rFonts w:cstheme="minorHAnsi"/>
              <w:b/>
              <w:bCs/>
              <w:sz w:val="18"/>
              <w:szCs w:val="18"/>
            </w:rPr>
            <w:t>1400/DW00/ZT/KZ/2023/0000013650</w:t>
          </w:r>
        </w:p>
      </w:tc>
    </w:tr>
  </w:tbl>
  <w:p w14:paraId="6F0CB038" w14:textId="77777777" w:rsidR="00400740" w:rsidRPr="00C842CA" w:rsidRDefault="00400740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8"/>
      <w:gridCol w:w="2988"/>
    </w:tblGrid>
    <w:tr w:rsidR="00400740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400740" w:rsidRPr="00DD3397" w:rsidRDefault="00400740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400740" w:rsidRPr="00DD3397" w:rsidRDefault="00400740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400740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400740" w:rsidRPr="00DD3397" w:rsidRDefault="00400740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05938A2F" w:rsidR="00400740" w:rsidRPr="00F737B7" w:rsidRDefault="00400740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2C46A2">
            <w:rPr>
              <w:rFonts w:cstheme="minorHAnsi"/>
              <w:b/>
              <w:bCs/>
              <w:sz w:val="18"/>
              <w:szCs w:val="18"/>
            </w:rPr>
            <w:t>1400/DW00/ZT/KZ/2023/0000013650</w:t>
          </w:r>
        </w:p>
      </w:tc>
    </w:tr>
  </w:tbl>
  <w:p w14:paraId="61AE3A27" w14:textId="77777777" w:rsidR="00400740" w:rsidRPr="00121F3A" w:rsidRDefault="00400740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400740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77777777" w:rsidR="00400740" w:rsidRPr="00DD3397" w:rsidRDefault="00400740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400740" w:rsidRPr="00DD3397" w:rsidRDefault="00400740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400740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400740" w:rsidRPr="00DD3397" w:rsidRDefault="00400740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218CD5C9" w:rsidR="00400740" w:rsidRPr="006B4A38" w:rsidRDefault="00400740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147A88">
            <w:rPr>
              <w:rFonts w:cstheme="minorHAnsi"/>
              <w:b/>
              <w:bCs/>
              <w:sz w:val="18"/>
              <w:szCs w:val="18"/>
            </w:rPr>
            <w:t>1400/DW00/ZT/KZ/2022/00001</w:t>
          </w:r>
          <w:r>
            <w:rPr>
              <w:rFonts w:cstheme="minorHAnsi"/>
              <w:b/>
              <w:bCs/>
              <w:sz w:val="18"/>
              <w:szCs w:val="18"/>
            </w:rPr>
            <w:t>14088</w:t>
          </w:r>
        </w:p>
      </w:tc>
    </w:tr>
  </w:tbl>
  <w:p w14:paraId="10775515" w14:textId="7FE214E0" w:rsidR="00400740" w:rsidRPr="001C5E9C" w:rsidRDefault="00400740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400740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400740" w:rsidRPr="00DD3397" w:rsidRDefault="00400740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400740" w:rsidRPr="00DD3397" w:rsidRDefault="00400740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400740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400740" w:rsidRPr="00DD3397" w:rsidRDefault="00400740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29808AA8" w:rsidR="00400740" w:rsidRPr="006B4A38" w:rsidRDefault="00400740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147A88">
            <w:rPr>
              <w:rFonts w:cstheme="minorHAnsi"/>
              <w:b/>
              <w:bCs/>
              <w:sz w:val="18"/>
              <w:szCs w:val="18"/>
            </w:rPr>
            <w:t>1400/DW00/ZT/KZ/2022/0000105053</w:t>
          </w:r>
        </w:p>
      </w:tc>
    </w:tr>
  </w:tbl>
  <w:p w14:paraId="1696B5CC" w14:textId="6545ED2B" w:rsidR="00400740" w:rsidRPr="00E838FD" w:rsidRDefault="00400740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3DD73C7"/>
    <w:multiLevelType w:val="singleLevel"/>
    <w:tmpl w:val="D72E9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3" w15:restartNumberingAfterBreak="0">
    <w:nsid w:val="088E6C4C"/>
    <w:multiLevelType w:val="singleLevel"/>
    <w:tmpl w:val="B066E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4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C195621"/>
    <w:multiLevelType w:val="singleLevel"/>
    <w:tmpl w:val="E914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1" w15:restartNumberingAfterBreak="0">
    <w:nsid w:val="1AED2114"/>
    <w:multiLevelType w:val="singleLevel"/>
    <w:tmpl w:val="2C54211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2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5" w15:restartNumberingAfterBreak="0">
    <w:nsid w:val="1F6F24F7"/>
    <w:multiLevelType w:val="hybridMultilevel"/>
    <w:tmpl w:val="E6D2B20A"/>
    <w:lvl w:ilvl="0" w:tplc="DA2ED0C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312107C1"/>
    <w:multiLevelType w:val="hybridMultilevel"/>
    <w:tmpl w:val="4F447B54"/>
    <w:lvl w:ilvl="0" w:tplc="DB6C4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8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1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4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68E7612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8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EA3776D"/>
    <w:multiLevelType w:val="hybridMultilevel"/>
    <w:tmpl w:val="A0961F3C"/>
    <w:lvl w:ilvl="0" w:tplc="A60E1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5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6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8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2" w15:restartNumberingAfterBreak="0">
    <w:nsid w:val="62C56602"/>
    <w:multiLevelType w:val="hybridMultilevel"/>
    <w:tmpl w:val="4208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6285E29"/>
    <w:multiLevelType w:val="hybridMultilevel"/>
    <w:tmpl w:val="F08E12C8"/>
    <w:lvl w:ilvl="0" w:tplc="EF6A3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7C57DD"/>
    <w:multiLevelType w:val="hybridMultilevel"/>
    <w:tmpl w:val="3DAAF304"/>
    <w:lvl w:ilvl="0" w:tplc="9F26D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8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EDE18F0"/>
    <w:multiLevelType w:val="singleLevel"/>
    <w:tmpl w:val="1048FD7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8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8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2FC113E"/>
    <w:multiLevelType w:val="hybridMultilevel"/>
    <w:tmpl w:val="7A824BC6"/>
    <w:lvl w:ilvl="0" w:tplc="81003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DF04E8"/>
    <w:multiLevelType w:val="hybridMultilevel"/>
    <w:tmpl w:val="E5F21EB2"/>
    <w:lvl w:ilvl="0" w:tplc="F2207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5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96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7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67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65"/>
  </w:num>
  <w:num w:numId="3">
    <w:abstractNumId w:val="75"/>
  </w:num>
  <w:num w:numId="4">
    <w:abstractNumId w:val="47"/>
  </w:num>
  <w:num w:numId="5">
    <w:abstractNumId w:val="57"/>
  </w:num>
  <w:num w:numId="6">
    <w:abstractNumId w:val="69"/>
  </w:num>
  <w:num w:numId="7">
    <w:abstractNumId w:val="70"/>
  </w:num>
  <w:num w:numId="8">
    <w:abstractNumId w:val="28"/>
  </w:num>
  <w:num w:numId="9">
    <w:abstractNumId w:val="83"/>
  </w:num>
  <w:num w:numId="10">
    <w:abstractNumId w:val="74"/>
  </w:num>
  <w:num w:numId="11">
    <w:abstractNumId w:val="91"/>
  </w:num>
  <w:num w:numId="12">
    <w:abstractNumId w:val="19"/>
  </w:num>
  <w:num w:numId="13">
    <w:abstractNumId w:val="0"/>
  </w:num>
  <w:num w:numId="14">
    <w:abstractNumId w:val="65"/>
  </w:num>
  <w:num w:numId="15">
    <w:abstractNumId w:val="65"/>
  </w:num>
  <w:num w:numId="16">
    <w:abstractNumId w:val="21"/>
  </w:num>
  <w:num w:numId="17">
    <w:abstractNumId w:val="87"/>
  </w:num>
  <w:num w:numId="18">
    <w:abstractNumId w:val="65"/>
  </w:num>
  <w:num w:numId="19">
    <w:abstractNumId w:val="68"/>
  </w:num>
  <w:num w:numId="20">
    <w:abstractNumId w:val="61"/>
  </w:num>
  <w:num w:numId="21">
    <w:abstractNumId w:val="98"/>
  </w:num>
  <w:num w:numId="22">
    <w:abstractNumId w:val="54"/>
  </w:num>
  <w:num w:numId="23">
    <w:abstractNumId w:val="46"/>
  </w:num>
  <w:num w:numId="24">
    <w:abstractNumId w:val="27"/>
  </w:num>
  <w:num w:numId="25">
    <w:abstractNumId w:val="37"/>
  </w:num>
  <w:num w:numId="26">
    <w:abstractNumId w:val="65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6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6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6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42"/>
  </w:num>
  <w:num w:numId="31">
    <w:abstractNumId w:val="6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6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6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4">
    <w:abstractNumId w:val="44"/>
  </w:num>
  <w:num w:numId="35">
    <w:abstractNumId w:val="62"/>
  </w:num>
  <w:num w:numId="36">
    <w:abstractNumId w:val="60"/>
  </w:num>
  <w:num w:numId="37">
    <w:abstractNumId w:val="20"/>
  </w:num>
  <w:num w:numId="38">
    <w:abstractNumId w:val="97"/>
  </w:num>
  <w:num w:numId="39">
    <w:abstractNumId w:val="51"/>
  </w:num>
  <w:num w:numId="40">
    <w:abstractNumId w:val="67"/>
  </w:num>
  <w:num w:numId="41">
    <w:abstractNumId w:val="90"/>
  </w:num>
  <w:num w:numId="42">
    <w:abstractNumId w:val="73"/>
  </w:num>
  <w:num w:numId="43">
    <w:abstractNumId w:val="92"/>
  </w:num>
  <w:num w:numId="44">
    <w:abstractNumId w:val="45"/>
  </w:num>
  <w:num w:numId="45">
    <w:abstractNumId w:val="58"/>
  </w:num>
  <w:num w:numId="46">
    <w:abstractNumId w:val="34"/>
  </w:num>
  <w:num w:numId="47">
    <w:abstractNumId w:val="81"/>
  </w:num>
  <w:num w:numId="48">
    <w:abstractNumId w:val="33"/>
  </w:num>
  <w:num w:numId="49">
    <w:abstractNumId w:val="53"/>
  </w:num>
  <w:num w:numId="50">
    <w:abstractNumId w:val="52"/>
  </w:num>
  <w:num w:numId="51">
    <w:abstractNumId w:val="6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66"/>
  </w:num>
  <w:num w:numId="5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4"/>
    <w:lvlOverride w:ilvl="0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36"/>
  </w:num>
  <w:num w:numId="58">
    <w:abstractNumId w:val="50"/>
  </w:num>
  <w:num w:numId="59">
    <w:abstractNumId w:val="93"/>
  </w:num>
  <w:num w:numId="60">
    <w:abstractNumId w:val="25"/>
  </w:num>
  <w:num w:numId="61">
    <w:abstractNumId w:val="71"/>
  </w:num>
  <w:num w:numId="62">
    <w:abstractNumId w:val="84"/>
  </w:num>
  <w:num w:numId="63">
    <w:abstractNumId w:val="32"/>
  </w:num>
  <w:num w:numId="64">
    <w:abstractNumId w:val="80"/>
  </w:num>
  <w:num w:numId="65">
    <w:abstractNumId w:val="78"/>
  </w:num>
  <w:num w:numId="66">
    <w:abstractNumId w:val="96"/>
  </w:num>
  <w:num w:numId="67">
    <w:abstractNumId w:val="29"/>
  </w:num>
  <w:num w:numId="68">
    <w:abstractNumId w:val="48"/>
  </w:num>
  <w:num w:numId="69">
    <w:abstractNumId w:val="30"/>
  </w:num>
  <w:num w:numId="70">
    <w:abstractNumId w:val="99"/>
  </w:num>
  <w:num w:numId="71">
    <w:abstractNumId w:val="72"/>
  </w:num>
  <w:num w:numId="72">
    <w:abstractNumId w:val="26"/>
  </w:num>
  <w:num w:numId="73">
    <w:abstractNumId w:val="35"/>
  </w:num>
  <w:num w:numId="74">
    <w:abstractNumId w:val="94"/>
  </w:num>
  <w:num w:numId="75">
    <w:abstractNumId w:val="39"/>
  </w:num>
  <w:num w:numId="76">
    <w:abstractNumId w:val="23"/>
  </w:num>
  <w:num w:numId="77">
    <w:abstractNumId w:val="31"/>
  </w:num>
  <w:num w:numId="78">
    <w:abstractNumId w:val="82"/>
  </w:num>
  <w:num w:numId="79">
    <w:abstractNumId w:val="59"/>
  </w:num>
  <w:num w:numId="80">
    <w:abstractNumId w:val="76"/>
  </w:num>
  <w:num w:numId="81">
    <w:abstractNumId w:val="89"/>
  </w:num>
  <w:num w:numId="82">
    <w:abstractNumId w:val="77"/>
  </w:num>
  <w:num w:numId="83">
    <w:abstractNumId w:val="22"/>
  </w:num>
  <w:num w:numId="84">
    <w:abstractNumId w:val="41"/>
  </w:num>
  <w:num w:numId="85">
    <w:abstractNumId w:val="95"/>
  </w:num>
  <w:num w:numId="86">
    <w:abstractNumId w:val="55"/>
  </w:num>
  <w:num w:numId="87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6"/>
  </w:num>
  <w:num w:numId="91">
    <w:abstractNumId w:val="85"/>
  </w:num>
  <w:num w:numId="92">
    <w:abstractNumId w:val="4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D5B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BB0"/>
    <w:rsid w:val="00075D38"/>
    <w:rsid w:val="0007615F"/>
    <w:rsid w:val="00076794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5A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363E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A6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8B3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540B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DC6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0AF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48EC"/>
    <w:rsid w:val="001E50C0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80B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5DEE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87E48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687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10C4"/>
    <w:rsid w:val="002C25BD"/>
    <w:rsid w:val="002C2AAB"/>
    <w:rsid w:val="002C300F"/>
    <w:rsid w:val="002C332B"/>
    <w:rsid w:val="002C3456"/>
    <w:rsid w:val="002C3756"/>
    <w:rsid w:val="002C46A2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118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6AFA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578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547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0740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0FD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400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24E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635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3425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8E2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3C42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3CA"/>
    <w:rsid w:val="00671573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E57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5B6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0CBF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639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1B7"/>
    <w:rsid w:val="008058E2"/>
    <w:rsid w:val="008067A3"/>
    <w:rsid w:val="008069A2"/>
    <w:rsid w:val="00807005"/>
    <w:rsid w:val="00807437"/>
    <w:rsid w:val="0080777E"/>
    <w:rsid w:val="00807D31"/>
    <w:rsid w:val="0081016C"/>
    <w:rsid w:val="0081069C"/>
    <w:rsid w:val="008109AF"/>
    <w:rsid w:val="00810B48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3A7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1F8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4D84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4B97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A7C0B"/>
    <w:rsid w:val="00BB06CF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1E7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C7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B8B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325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4F4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4713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0CF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459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0CAE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9D0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5E5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41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4A49B9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919D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FF3414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2C4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7AF96-2C75-4D3F-94A0-22239EB877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2CF4412-FFA8-4775-97B4-D7B01E0F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2671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Burzmińska Natalia</cp:lastModifiedBy>
  <cp:revision>2</cp:revision>
  <cp:lastPrinted>2023-03-09T12:42:00Z</cp:lastPrinted>
  <dcterms:created xsi:type="dcterms:W3CDTF">2023-03-09T12:47:00Z</dcterms:created>
  <dcterms:modified xsi:type="dcterms:W3CDTF">2023-03-09T12:47:00Z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